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CC" w:rsidRPr="007F6210" w:rsidRDefault="00283DCC" w:rsidP="00283DCC">
      <w:pPr>
        <w:jc w:val="center"/>
        <w:rPr>
          <w:rFonts w:ascii="Times New Roman" w:hAnsi="Times New Roman" w:cs="Times New Roman"/>
          <w:b/>
          <w:sz w:val="24"/>
          <w:szCs w:val="24"/>
        </w:rPr>
      </w:pPr>
      <w:r w:rsidRPr="007F6210">
        <w:rPr>
          <w:rFonts w:ascii="Times New Roman" w:hAnsi="Times New Roman" w:cs="Times New Roman"/>
          <w:b/>
          <w:sz w:val="24"/>
          <w:szCs w:val="24"/>
        </w:rPr>
        <w:t>DEPRESJA WŚRÓD DZIECI I MŁODZIEŻY</w:t>
      </w:r>
    </w:p>
    <w:p w:rsidR="00283DCC" w:rsidRDefault="00283DCC" w:rsidP="00283DCC">
      <w:pPr>
        <w:jc w:val="center"/>
        <w:rPr>
          <w:rFonts w:ascii="Times New Roman" w:hAnsi="Times New Roman" w:cs="Times New Roman"/>
          <w:sz w:val="24"/>
          <w:szCs w:val="24"/>
        </w:rPr>
      </w:pPr>
    </w:p>
    <w:p w:rsidR="00A377DC" w:rsidRPr="00A377D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Depresja może pojawić się w każdym okresie życia człowiek</w:t>
      </w:r>
      <w:r w:rsidR="00283DCC">
        <w:rPr>
          <w:rFonts w:ascii="Times New Roman" w:hAnsi="Times New Roman" w:cs="Times New Roman"/>
          <w:sz w:val="24"/>
          <w:szCs w:val="24"/>
        </w:rPr>
        <w:t>a, także u dzieci oraz u osób w </w:t>
      </w:r>
      <w:r w:rsidRPr="00A377DC">
        <w:rPr>
          <w:rFonts w:ascii="Times New Roman" w:hAnsi="Times New Roman" w:cs="Times New Roman"/>
          <w:sz w:val="24"/>
          <w:szCs w:val="24"/>
        </w:rPr>
        <w:t>wieku starszym. Około 10-15% całkowitej populacji świata miało, ma lub będzie miało jeden lub więcej epizod</w:t>
      </w:r>
      <w:r w:rsidR="0055247F">
        <w:rPr>
          <w:rFonts w:ascii="Times New Roman" w:hAnsi="Times New Roman" w:cs="Times New Roman"/>
          <w:sz w:val="24"/>
          <w:szCs w:val="24"/>
        </w:rPr>
        <w:t>ów depresyjnych w ciągu życia</w:t>
      </w:r>
      <w:r w:rsidRPr="00A377DC">
        <w:rPr>
          <w:rFonts w:ascii="Times New Roman" w:hAnsi="Times New Roman" w:cs="Times New Roman"/>
          <w:sz w:val="24"/>
          <w:szCs w:val="24"/>
        </w:rPr>
        <w:t>. Rozpowszechnienie depresji waha się w zakresie 14,4-18%. Występuje ona w okresie dzieciństwa z równą częstotliwością u obu płci, po okresie dojrzewania płciowego dwukrotnie czę</w:t>
      </w:r>
      <w:r w:rsidR="007F6210">
        <w:rPr>
          <w:rFonts w:ascii="Times New Roman" w:hAnsi="Times New Roman" w:cs="Times New Roman"/>
          <w:sz w:val="24"/>
          <w:szCs w:val="24"/>
        </w:rPr>
        <w:t>ściej u kobiet niż u mężczyzn. Z </w:t>
      </w:r>
      <w:r w:rsidRPr="00A377DC">
        <w:rPr>
          <w:rFonts w:ascii="Times New Roman" w:hAnsi="Times New Roman" w:cs="Times New Roman"/>
          <w:sz w:val="24"/>
          <w:szCs w:val="24"/>
        </w:rPr>
        <w:t xml:space="preserve">orientacyjnych danych WHO wynika, że w chwili obecnej cierpi na nią co najmniej 350 milionów ludzi na całym świecie. W grupie dzieci i młodzieży symptomy depresji przejawia 0,3% dzieci w wieku przedszkolnym, 2% dzieci w szkole podstawowej oraz 4-8 % dorastających w grupie wiekowej 13- 18 lat (w ostatnich latach notuje się wysokie tendencje wzrostowe). Polskie badania epidemiologiczne wskazują na rozpowszechnienie depresji spełniającej kryteria tzw. epizodu depresyjnego u </w:t>
      </w:r>
      <w:r w:rsidR="00283DCC">
        <w:rPr>
          <w:rFonts w:ascii="Times New Roman" w:hAnsi="Times New Roman" w:cs="Times New Roman"/>
          <w:sz w:val="24"/>
          <w:szCs w:val="24"/>
        </w:rPr>
        <w:t>27- 54% populacji nastolatków w </w:t>
      </w:r>
      <w:r w:rsidRPr="00A377DC">
        <w:rPr>
          <w:rFonts w:ascii="Times New Roman" w:hAnsi="Times New Roman" w:cs="Times New Roman"/>
          <w:sz w:val="24"/>
          <w:szCs w:val="24"/>
        </w:rPr>
        <w:t>zależności od fazy dojrzewania i środowiska wychowawczego. Warto podkreślić, że w grupie tej nie obserwujemy jeszcze</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zjawiska</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braku</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tolerancji i stygmatyzacji</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osób</w:t>
      </w:r>
      <w:r w:rsidR="007F6210">
        <w:rPr>
          <w:rFonts w:ascii="Times New Roman" w:hAnsi="Times New Roman" w:cs="Times New Roman"/>
          <w:sz w:val="24"/>
          <w:szCs w:val="24"/>
        </w:rPr>
        <w:t xml:space="preserve"> </w:t>
      </w:r>
      <w:r w:rsidR="00283DCC">
        <w:rPr>
          <w:rFonts w:ascii="Times New Roman" w:hAnsi="Times New Roman" w:cs="Times New Roman"/>
          <w:sz w:val="24"/>
          <w:szCs w:val="24"/>
        </w:rPr>
        <w:t>z </w:t>
      </w:r>
      <w:r w:rsidRPr="00A377DC">
        <w:rPr>
          <w:rFonts w:ascii="Times New Roman" w:hAnsi="Times New Roman" w:cs="Times New Roman"/>
          <w:sz w:val="24"/>
          <w:szCs w:val="24"/>
        </w:rPr>
        <w:t>zaburzeniami</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psychicznymi, do zmiany obrazu tych osób dochodzi w</w:t>
      </w:r>
      <w:r w:rsidR="007F6210">
        <w:rPr>
          <w:rFonts w:ascii="Times New Roman" w:hAnsi="Times New Roman" w:cs="Times New Roman"/>
          <w:sz w:val="24"/>
          <w:szCs w:val="24"/>
        </w:rPr>
        <w:t xml:space="preserve"> końcowym okresie adolescencji.</w:t>
      </w:r>
      <w:r w:rsidR="00283DCC">
        <w:rPr>
          <w:rFonts w:ascii="Times New Roman" w:hAnsi="Times New Roman" w:cs="Times New Roman"/>
          <w:sz w:val="24"/>
          <w:szCs w:val="24"/>
        </w:rPr>
        <w:t xml:space="preserve"> </w:t>
      </w:r>
    </w:p>
    <w:p w:rsidR="00A377DC" w:rsidRPr="00A377D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Mówiąc o młodym, człowieku chorującym na depresję, nie przedstawiamy jednoznacznego obrazu. Chory może przeżywać łagodne stany przygnębienia, odczuwać nieznaczny niepokój, czy tzw. „złe samopoczucie”. Może także doświadczać ciężkich stanów psychotycznych, być zalękniony, podejmować skuteczne próby samob</w:t>
      </w:r>
      <w:r w:rsidR="007F6210">
        <w:rPr>
          <w:rFonts w:ascii="Times New Roman" w:hAnsi="Times New Roman" w:cs="Times New Roman"/>
          <w:sz w:val="24"/>
          <w:szCs w:val="24"/>
        </w:rPr>
        <w:t>ójcze, nie widząc sensu życia</w:t>
      </w:r>
      <w:r w:rsidRPr="00A377DC">
        <w:rPr>
          <w:rFonts w:ascii="Times New Roman" w:hAnsi="Times New Roman" w:cs="Times New Roman"/>
          <w:sz w:val="24"/>
          <w:szCs w:val="24"/>
        </w:rPr>
        <w:t>. Chorujący na depresję nie zawsze są w stanie zwerbalizować sw</w:t>
      </w:r>
      <w:r w:rsidR="007F6210">
        <w:rPr>
          <w:rFonts w:ascii="Times New Roman" w:hAnsi="Times New Roman" w:cs="Times New Roman"/>
          <w:sz w:val="24"/>
          <w:szCs w:val="24"/>
        </w:rPr>
        <w:t>ój stan. Mają bowiem problemy z </w:t>
      </w:r>
      <w:r w:rsidRPr="00A377DC">
        <w:rPr>
          <w:rFonts w:ascii="Times New Roman" w:hAnsi="Times New Roman" w:cs="Times New Roman"/>
          <w:sz w:val="24"/>
          <w:szCs w:val="24"/>
        </w:rPr>
        <w:t>formułowaniem wypowiedzi, myślą w sposób spowolniały, nie mają woli podjęcia rozmowy, nie zawsze rozumieją co się z nimi dzieje. Bardzo ważna jest obserwacja, wychwycenie sygnałów wskazujących na obecność objawów depresji, która przejawia się, np. ubogą mimiką, smutnym wyrazem twarzy, monotonnym, ściszonym głosem, wolnym tempem wypowiedzi. Ruchy są spowolniałe, pojawia się wrażenie ociężałości, często obserwuje się tzw. niepokój ruchowy, czyli niespokojne, niekontrolowane ruchy kończynami, manipulowanie palcami</w:t>
      </w:r>
      <w:r w:rsidR="007F6210">
        <w:rPr>
          <w:rFonts w:ascii="Times New Roman" w:hAnsi="Times New Roman" w:cs="Times New Roman"/>
          <w:sz w:val="24"/>
          <w:szCs w:val="24"/>
        </w:rPr>
        <w:t>, częstą zmianę pozycji ciała</w:t>
      </w:r>
      <w:r w:rsidRPr="00A377DC">
        <w:rPr>
          <w:rFonts w:ascii="Times New Roman" w:hAnsi="Times New Roman" w:cs="Times New Roman"/>
          <w:sz w:val="24"/>
          <w:szCs w:val="24"/>
        </w:rPr>
        <w:t>. U osób młodych manifestacja objawów zależy od etapu rozwoju. Im dziecko jest młodsze, tym trudniej jest mu określić i opisać swój stan emocjonalny. Kilkulatki zgłaszają zwykle niecharakterystyczne objawy – często po prostu mówią lub sygnalizują w inny sposób, że źle się czują i nie potrafią określić, czy takie samopoczucie wynika z dolegliwości somatycznych, czy cierpienia psychicznego.</w:t>
      </w:r>
    </w:p>
    <w:p w:rsidR="00A377DC" w:rsidRPr="00283DCC" w:rsidRDefault="00283DCC" w:rsidP="00283DCC">
      <w:pPr>
        <w:shd w:val="clear" w:color="auto" w:fill="FFFFFF"/>
        <w:spacing w:after="450" w:line="240" w:lineRule="auto"/>
        <w:jc w:val="both"/>
        <w:rPr>
          <w:rFonts w:ascii="Times New Roman" w:eastAsia="Times New Roman" w:hAnsi="Times New Roman" w:cs="Times New Roman"/>
          <w:color w:val="444444"/>
          <w:sz w:val="24"/>
          <w:szCs w:val="24"/>
          <w:lang w:eastAsia="pl-PL"/>
        </w:rPr>
      </w:pPr>
      <w:r w:rsidRPr="00283DCC">
        <w:rPr>
          <w:rFonts w:ascii="Times New Roman" w:eastAsia="Times New Roman" w:hAnsi="Times New Roman" w:cs="Times New Roman"/>
          <w:color w:val="444444"/>
          <w:sz w:val="24"/>
          <w:szCs w:val="24"/>
          <w:lang w:eastAsia="pl-PL"/>
        </w:rPr>
        <w:t>Przejawy depresji w okresie dzieciństwa i młodości są często niedojrzałe, niecharakterystyczne, przypominają przejawy innych stanów i zaburzeń, a ich rozpoznanie wymaga niekiedy znacznego wysiłku. </w:t>
      </w:r>
      <w:r w:rsidRPr="00283DCC">
        <w:rPr>
          <w:rFonts w:ascii="Times New Roman" w:eastAsia="Times New Roman" w:hAnsi="Times New Roman" w:cs="Times New Roman"/>
          <w:b/>
          <w:bCs/>
          <w:color w:val="444444"/>
          <w:sz w:val="24"/>
          <w:szCs w:val="24"/>
          <w:lang w:eastAsia="pl-PL"/>
        </w:rPr>
        <w:t xml:space="preserve">Diagnoza depresji u dziecka może być trudna, ze względu na podobieństwo objawów zarówno do </w:t>
      </w:r>
      <w:proofErr w:type="spellStart"/>
      <w:r w:rsidRPr="00283DCC">
        <w:rPr>
          <w:rFonts w:ascii="Times New Roman" w:eastAsia="Times New Roman" w:hAnsi="Times New Roman" w:cs="Times New Roman"/>
          <w:b/>
          <w:bCs/>
          <w:color w:val="444444"/>
          <w:sz w:val="24"/>
          <w:szCs w:val="24"/>
          <w:lang w:eastAsia="pl-PL"/>
        </w:rPr>
        <w:t>zachowań</w:t>
      </w:r>
      <w:proofErr w:type="spellEnd"/>
      <w:r w:rsidRPr="00283DCC">
        <w:rPr>
          <w:rFonts w:ascii="Times New Roman" w:eastAsia="Times New Roman" w:hAnsi="Times New Roman" w:cs="Times New Roman"/>
          <w:b/>
          <w:bCs/>
          <w:color w:val="444444"/>
          <w:sz w:val="24"/>
          <w:szCs w:val="24"/>
          <w:lang w:eastAsia="pl-PL"/>
        </w:rPr>
        <w:t xml:space="preserve"> i emocji towarzyszących okresowi dojrzewania, jak i innych zaburzeń takich, j</w:t>
      </w:r>
      <w:r>
        <w:rPr>
          <w:rFonts w:ascii="Times New Roman" w:eastAsia="Times New Roman" w:hAnsi="Times New Roman" w:cs="Times New Roman"/>
          <w:b/>
          <w:bCs/>
          <w:color w:val="444444"/>
          <w:sz w:val="24"/>
          <w:szCs w:val="24"/>
          <w:lang w:eastAsia="pl-PL"/>
        </w:rPr>
        <w:t>ak ADHD czy zaburzeń odżywiania</w:t>
      </w:r>
    </w:p>
    <w:p w:rsidR="005249AC" w:rsidRDefault="00A377DC">
      <w:pPr>
        <w:rPr>
          <w:rFonts w:ascii="Times New Roman" w:hAnsi="Times New Roman" w:cs="Times New Roman"/>
          <w:sz w:val="24"/>
          <w:szCs w:val="24"/>
        </w:rPr>
      </w:pPr>
      <w:r w:rsidRPr="00283DCC">
        <w:rPr>
          <w:rFonts w:ascii="Times New Roman" w:hAnsi="Times New Roman" w:cs="Times New Roman"/>
          <w:b/>
          <w:sz w:val="24"/>
          <w:szCs w:val="24"/>
        </w:rPr>
        <w:t>Objawami depresji</w:t>
      </w:r>
      <w:r w:rsidRPr="00A377DC">
        <w:rPr>
          <w:rFonts w:ascii="Times New Roman" w:hAnsi="Times New Roman" w:cs="Times New Roman"/>
          <w:sz w:val="24"/>
          <w:szCs w:val="24"/>
        </w:rPr>
        <w:t xml:space="preserve"> u dzieci i młodzieży, poza wyżej opisanymi są: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smutek, przygnębienie, płaczliwość; w  odróżnieniu od dorosłych często pojawia się drażliwość, dziecko łatwo wpada w  złość lub rozpacz, może demonstrować wrogość wobec otoczenia – zachowuje się w sposób odpychający, zniechęcający do nawiązania kontaktu</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lastRenderedPageBreak/>
        <w:t xml:space="preserve"> • zobojętnienie, apatia, utrata zdolności do przeżywania radości, czyli </w:t>
      </w:r>
      <w:proofErr w:type="spellStart"/>
      <w:r w:rsidRPr="00A377DC">
        <w:rPr>
          <w:rFonts w:ascii="Times New Roman" w:hAnsi="Times New Roman" w:cs="Times New Roman"/>
          <w:sz w:val="24"/>
          <w:szCs w:val="24"/>
        </w:rPr>
        <w:t>anhedonia</w:t>
      </w:r>
      <w:proofErr w:type="spellEnd"/>
      <w:r w:rsidRPr="00A377DC">
        <w:rPr>
          <w:rFonts w:ascii="Times New Roman" w:hAnsi="Times New Roman" w:cs="Times New Roman"/>
          <w:sz w:val="24"/>
          <w:szCs w:val="24"/>
        </w:rPr>
        <w:t xml:space="preserve">; dziecko przestaje cieszyć się z rzeczy lub wydarzeń, które wcześniej sprawiały mu radość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poczucie znudzenia, zniechęcenia; ograniczenie lub zaprzestanie aktywności, które wcześniej były dla dziecka ważne lub przyjemne; dziecko może np. odmówić chodzenia do szkoły, wychodzenia z  domu, zaniedbywać higienę osobistą, naukę</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 wycofanie się z życia towarzyskiego, ograniczenie kontaktu z rówieśnikami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 nadmierna reakcja na uwagi, krytykę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depresyjne myślenie („wszystko jest bez sensu”, „i tak nic mi się nie uda”),</w:t>
      </w:r>
      <w:r w:rsidR="005249AC">
        <w:rPr>
          <w:rFonts w:ascii="Times New Roman" w:hAnsi="Times New Roman" w:cs="Times New Roman"/>
          <w:sz w:val="24"/>
          <w:szCs w:val="24"/>
        </w:rPr>
        <w:t xml:space="preserve"> </w:t>
      </w:r>
      <w:r w:rsidRPr="00A377DC">
        <w:rPr>
          <w:rFonts w:ascii="Times New Roman" w:hAnsi="Times New Roman" w:cs="Times New Roman"/>
          <w:sz w:val="24"/>
          <w:szCs w:val="24"/>
        </w:rPr>
        <w:t xml:space="preserve">niska samoocena; nieproporcjonalnie pesymistyczna ocena rzeczywistości, własnych możliwości, przyszłości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 poczucie bycia bezużytecznym, niepotrzebnym; nadmierne obwinianie się nawet za te wydarzenia i okoliczności, na które nie ma się wpływu (np. obwinianie się za konflikt między rodzicami)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 w ciężkich przypadkach depresji mogą wystąpić objawy psychotyczne (charakteryzujące się nieprawidłowym, zniekształconym przeżywaniem rzeczywistości): omamy (inaczej halucynacje), i/lub urojenia (fałszywe przekonania na temat samego siebie i/lub otoczenia); objawy psychotyczne w przebiegu depresji u dzieci są rzadkością, natomiast mogą występować u nastolatków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 uczucie niepokoju, napięcia wewnętrznego; lęk – niemal nieustający, o stałym nasileniu, nieokreślony – trudno wskazać przyczynę lub obiekt takiego lęku („sam nie wiem, czego się boję”)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 podejmowanie impulsywnych, nieprzemyślanych działań; picie alkoholu, stosowanie innych środków psychoaktywnych (narkotyki, „dopalacze”) – często w celu złagodzenia lęku, napięcia, smutku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działania autoagresywne, np.: samookaleczenia (rozmyślne uszkadzanie swojego ciała przez cięcie się ostrymi przedmiotami, przypalanie zapalniczką, pap</w:t>
      </w:r>
      <w:r w:rsidR="007F6210">
        <w:rPr>
          <w:rFonts w:ascii="Times New Roman" w:hAnsi="Times New Roman" w:cs="Times New Roman"/>
          <w:sz w:val="24"/>
          <w:szCs w:val="24"/>
        </w:rPr>
        <w:t>ierosem, drapanie, gryzienie i </w:t>
      </w:r>
      <w:r w:rsidRPr="00A377DC">
        <w:rPr>
          <w:rFonts w:ascii="Times New Roman" w:hAnsi="Times New Roman" w:cs="Times New Roman"/>
          <w:sz w:val="24"/>
          <w:szCs w:val="24"/>
        </w:rPr>
        <w:t xml:space="preserve">tym podobne), rozmyślne zadawanie sobie bólu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myśli rezygnacyjne („życie jest bez sensu”, „po co ja żyję”) fantazje na temat śmierci(„co</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by</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było,</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gdybym</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umarł?”, „innym</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byłoby</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lepiej,</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gdyby</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mnie</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nie</w:t>
      </w:r>
      <w:r w:rsidR="007F6210">
        <w:rPr>
          <w:rFonts w:ascii="Times New Roman" w:hAnsi="Times New Roman" w:cs="Times New Roman"/>
          <w:sz w:val="24"/>
          <w:szCs w:val="24"/>
        </w:rPr>
        <w:t xml:space="preserve"> </w:t>
      </w:r>
      <w:r w:rsidRPr="00A377DC">
        <w:rPr>
          <w:rFonts w:ascii="Times New Roman" w:hAnsi="Times New Roman" w:cs="Times New Roman"/>
          <w:sz w:val="24"/>
          <w:szCs w:val="24"/>
        </w:rPr>
        <w:t xml:space="preserve">było”) </w:t>
      </w:r>
    </w:p>
    <w:p w:rsidR="007F6210"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myśli samobójcze (rozmyślanie, fantazjowanie na temat odebrania sobie życia), tendencje samobójcze (planowanie lub czynienie przygotowań do popełnienia samobójstwa)</w:t>
      </w:r>
      <w:r w:rsidR="007F6210">
        <w:rPr>
          <w:rFonts w:ascii="Times New Roman" w:hAnsi="Times New Roman" w:cs="Times New Roman"/>
          <w:sz w:val="24"/>
          <w:szCs w:val="24"/>
        </w:rPr>
        <w:t>, a w </w:t>
      </w:r>
      <w:r w:rsidRPr="00A377DC">
        <w:rPr>
          <w:rFonts w:ascii="Times New Roman" w:hAnsi="Times New Roman" w:cs="Times New Roman"/>
          <w:sz w:val="24"/>
          <w:szCs w:val="24"/>
        </w:rPr>
        <w:t xml:space="preserve">skrajnych przypadkach – próby samobójcze, czyli podejmowanie bezpośrednich działań mających na celu odebranie sobie życia.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Inne objawy i problemy, które mogą w przebiegu depresji występować, obejmują u młodych ludzi: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zaburzenia koncentracji i trudności z zapamiętywaniem,</w:t>
      </w:r>
      <w:r w:rsidR="007F6210">
        <w:rPr>
          <w:rFonts w:ascii="Times New Roman" w:hAnsi="Times New Roman" w:cs="Times New Roman"/>
          <w:sz w:val="24"/>
          <w:szCs w:val="24"/>
        </w:rPr>
        <w:t xml:space="preserve"> często skutkujące problemami z </w:t>
      </w:r>
      <w:r w:rsidRPr="00A377DC">
        <w:rPr>
          <w:rFonts w:ascii="Times New Roman" w:hAnsi="Times New Roman" w:cs="Times New Roman"/>
          <w:sz w:val="24"/>
          <w:szCs w:val="24"/>
        </w:rPr>
        <w:t xml:space="preserve">nauką i pogorszeniem wyników w szkole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lastRenderedPageBreak/>
        <w:t>• pobudzenie psychoruchowe, często wynikające z przeżywanego lęku i napięcia – dziecko wierci się, nie może się skupić na konkretnej czynności, podejmuje bezwiednie bezcelowe działania, np. skubie ubranie, zamazuje długopi</w:t>
      </w:r>
      <w:r w:rsidR="007F6210">
        <w:rPr>
          <w:rFonts w:ascii="Times New Roman" w:hAnsi="Times New Roman" w:cs="Times New Roman"/>
          <w:sz w:val="24"/>
          <w:szCs w:val="24"/>
        </w:rPr>
        <w:t xml:space="preserve">sem kartkę, obgryza paznokcie </w:t>
      </w:r>
      <w:r w:rsidRPr="00A377DC">
        <w:rPr>
          <w:rFonts w:ascii="Times New Roman" w:hAnsi="Times New Roman" w:cs="Times New Roman"/>
          <w:sz w:val="24"/>
          <w:szCs w:val="24"/>
        </w:rPr>
        <w:t xml:space="preserve">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 podejmowanie niektórych aktywności w nadmiarze – np. gra na komputerze, oglądanie TV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 zwiększenie lub zmniejszenie apetytu, a w efekcie - zmiany masy ciała </w:t>
      </w:r>
    </w:p>
    <w:p w:rsidR="005249AC"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problemy ze snem: trudności z zasypianiem, wybudzanie się w nocy, budzenie się wcz</w:t>
      </w:r>
      <w:r w:rsidR="005249AC">
        <w:rPr>
          <w:rFonts w:ascii="Times New Roman" w:hAnsi="Times New Roman" w:cs="Times New Roman"/>
          <w:sz w:val="24"/>
          <w:szCs w:val="24"/>
        </w:rPr>
        <w:t>eśnie rano, nadmierna senność</w:t>
      </w:r>
      <w:r w:rsidRPr="00A377DC">
        <w:rPr>
          <w:rFonts w:ascii="Times New Roman" w:hAnsi="Times New Roman" w:cs="Times New Roman"/>
          <w:sz w:val="24"/>
          <w:szCs w:val="24"/>
        </w:rPr>
        <w:t>.</w:t>
      </w:r>
    </w:p>
    <w:p w:rsidR="007F6210" w:rsidRDefault="00A377DC" w:rsidP="007F6210">
      <w:pPr>
        <w:jc w:val="both"/>
        <w:rPr>
          <w:rFonts w:ascii="Times New Roman" w:hAnsi="Times New Roman" w:cs="Times New Roman"/>
          <w:sz w:val="24"/>
          <w:szCs w:val="24"/>
        </w:rPr>
      </w:pPr>
      <w:r w:rsidRPr="00A377DC">
        <w:rPr>
          <w:rFonts w:ascii="Times New Roman" w:hAnsi="Times New Roman" w:cs="Times New Roman"/>
          <w:sz w:val="24"/>
          <w:szCs w:val="24"/>
        </w:rPr>
        <w:t xml:space="preserve">Opierając się na wynikach badań ustalono pewne </w:t>
      </w:r>
      <w:r w:rsidRPr="007F6210">
        <w:rPr>
          <w:rFonts w:ascii="Times New Roman" w:hAnsi="Times New Roman" w:cs="Times New Roman"/>
          <w:b/>
          <w:sz w:val="24"/>
          <w:szCs w:val="24"/>
        </w:rPr>
        <w:t>czynni</w:t>
      </w:r>
      <w:r w:rsidR="007F6210" w:rsidRPr="007F6210">
        <w:rPr>
          <w:rFonts w:ascii="Times New Roman" w:hAnsi="Times New Roman" w:cs="Times New Roman"/>
          <w:b/>
          <w:sz w:val="24"/>
          <w:szCs w:val="24"/>
        </w:rPr>
        <w:t>ki ryzyka depresji</w:t>
      </w:r>
      <w:r w:rsidR="007F6210">
        <w:rPr>
          <w:rFonts w:ascii="Times New Roman" w:hAnsi="Times New Roman" w:cs="Times New Roman"/>
          <w:sz w:val="24"/>
          <w:szCs w:val="24"/>
        </w:rPr>
        <w:t xml:space="preserve"> dla dzieci i </w:t>
      </w:r>
      <w:r w:rsidRPr="00A377DC">
        <w:rPr>
          <w:rFonts w:ascii="Times New Roman" w:hAnsi="Times New Roman" w:cs="Times New Roman"/>
          <w:sz w:val="24"/>
          <w:szCs w:val="24"/>
        </w:rPr>
        <w:t xml:space="preserve">młodzieży. Wymienia się tu m.in: </w:t>
      </w:r>
    </w:p>
    <w:p w:rsidR="00745442" w:rsidRDefault="00A377DC" w:rsidP="007F6210">
      <w:pPr>
        <w:pStyle w:val="Akapitzlist"/>
        <w:numPr>
          <w:ilvl w:val="0"/>
          <w:numId w:val="4"/>
        </w:numPr>
        <w:jc w:val="both"/>
        <w:rPr>
          <w:rFonts w:ascii="Times New Roman" w:hAnsi="Times New Roman" w:cs="Times New Roman"/>
          <w:sz w:val="24"/>
          <w:szCs w:val="24"/>
        </w:rPr>
      </w:pPr>
      <w:r w:rsidRPr="007F6210">
        <w:rPr>
          <w:rFonts w:ascii="Times New Roman" w:hAnsi="Times New Roman" w:cs="Times New Roman"/>
          <w:sz w:val="24"/>
          <w:szCs w:val="24"/>
        </w:rPr>
        <w:t xml:space="preserve">konflikty i niezgodę w rodzinie, </w:t>
      </w:r>
    </w:p>
    <w:p w:rsidR="00745442" w:rsidRDefault="00A377DC" w:rsidP="007F6210">
      <w:pPr>
        <w:pStyle w:val="Akapitzlist"/>
        <w:numPr>
          <w:ilvl w:val="0"/>
          <w:numId w:val="4"/>
        </w:numPr>
        <w:jc w:val="both"/>
        <w:rPr>
          <w:rFonts w:ascii="Times New Roman" w:hAnsi="Times New Roman" w:cs="Times New Roman"/>
          <w:sz w:val="24"/>
          <w:szCs w:val="24"/>
        </w:rPr>
      </w:pPr>
      <w:r w:rsidRPr="007F6210">
        <w:rPr>
          <w:rFonts w:ascii="Times New Roman" w:hAnsi="Times New Roman" w:cs="Times New Roman"/>
          <w:sz w:val="24"/>
          <w:szCs w:val="24"/>
        </w:rPr>
        <w:t xml:space="preserve">niski status socjoekonomiczny, </w:t>
      </w:r>
    </w:p>
    <w:p w:rsidR="00745442" w:rsidRDefault="00A377DC" w:rsidP="007F6210">
      <w:pPr>
        <w:pStyle w:val="Akapitzlist"/>
        <w:numPr>
          <w:ilvl w:val="0"/>
          <w:numId w:val="4"/>
        </w:numPr>
        <w:jc w:val="both"/>
        <w:rPr>
          <w:rFonts w:ascii="Times New Roman" w:hAnsi="Times New Roman" w:cs="Times New Roman"/>
          <w:sz w:val="24"/>
          <w:szCs w:val="24"/>
        </w:rPr>
      </w:pPr>
      <w:r w:rsidRPr="007F6210">
        <w:rPr>
          <w:rFonts w:ascii="Times New Roman" w:hAnsi="Times New Roman" w:cs="Times New Roman"/>
          <w:sz w:val="24"/>
          <w:szCs w:val="24"/>
        </w:rPr>
        <w:t xml:space="preserve">śmierć jednego z opiekunów, </w:t>
      </w:r>
    </w:p>
    <w:p w:rsidR="00745442" w:rsidRDefault="00A377DC" w:rsidP="007F6210">
      <w:pPr>
        <w:pStyle w:val="Akapitzlist"/>
        <w:numPr>
          <w:ilvl w:val="0"/>
          <w:numId w:val="4"/>
        </w:numPr>
        <w:jc w:val="both"/>
        <w:rPr>
          <w:rFonts w:ascii="Times New Roman" w:hAnsi="Times New Roman" w:cs="Times New Roman"/>
          <w:sz w:val="24"/>
          <w:szCs w:val="24"/>
        </w:rPr>
      </w:pPr>
      <w:r w:rsidRPr="007F6210">
        <w:rPr>
          <w:rFonts w:ascii="Times New Roman" w:hAnsi="Times New Roman" w:cs="Times New Roman"/>
          <w:sz w:val="24"/>
          <w:szCs w:val="24"/>
        </w:rPr>
        <w:t>przemoc i</w:t>
      </w:r>
      <w:r w:rsidR="00745442">
        <w:rPr>
          <w:rFonts w:ascii="Times New Roman" w:hAnsi="Times New Roman" w:cs="Times New Roman"/>
          <w:sz w:val="24"/>
          <w:szCs w:val="24"/>
        </w:rPr>
        <w:t xml:space="preserve"> </w:t>
      </w:r>
      <w:r w:rsidRPr="007F6210">
        <w:rPr>
          <w:rFonts w:ascii="Times New Roman" w:hAnsi="Times New Roman" w:cs="Times New Roman"/>
          <w:sz w:val="24"/>
          <w:szCs w:val="24"/>
        </w:rPr>
        <w:t xml:space="preserve">nadużycia seksualne, </w:t>
      </w:r>
    </w:p>
    <w:p w:rsidR="00745442" w:rsidRDefault="00A377DC" w:rsidP="007F6210">
      <w:pPr>
        <w:pStyle w:val="Akapitzlist"/>
        <w:numPr>
          <w:ilvl w:val="0"/>
          <w:numId w:val="4"/>
        </w:numPr>
        <w:jc w:val="both"/>
        <w:rPr>
          <w:rFonts w:ascii="Times New Roman" w:hAnsi="Times New Roman" w:cs="Times New Roman"/>
          <w:sz w:val="24"/>
          <w:szCs w:val="24"/>
        </w:rPr>
      </w:pPr>
      <w:r w:rsidRPr="007F6210">
        <w:rPr>
          <w:rFonts w:ascii="Times New Roman" w:hAnsi="Times New Roman" w:cs="Times New Roman"/>
          <w:sz w:val="24"/>
          <w:szCs w:val="24"/>
        </w:rPr>
        <w:t xml:space="preserve">zaniedbanie, </w:t>
      </w:r>
    </w:p>
    <w:p w:rsidR="00745442" w:rsidRDefault="00A377DC" w:rsidP="007F6210">
      <w:pPr>
        <w:pStyle w:val="Akapitzlist"/>
        <w:numPr>
          <w:ilvl w:val="0"/>
          <w:numId w:val="4"/>
        </w:numPr>
        <w:jc w:val="both"/>
        <w:rPr>
          <w:rFonts w:ascii="Times New Roman" w:hAnsi="Times New Roman" w:cs="Times New Roman"/>
          <w:sz w:val="24"/>
          <w:szCs w:val="24"/>
        </w:rPr>
      </w:pPr>
      <w:r w:rsidRPr="007F6210">
        <w:rPr>
          <w:rFonts w:ascii="Times New Roman" w:hAnsi="Times New Roman" w:cs="Times New Roman"/>
          <w:sz w:val="24"/>
          <w:szCs w:val="24"/>
        </w:rPr>
        <w:t xml:space="preserve">przestępczość, </w:t>
      </w:r>
    </w:p>
    <w:p w:rsidR="00745442" w:rsidRDefault="00A377DC" w:rsidP="007F6210">
      <w:pPr>
        <w:pStyle w:val="Akapitzlist"/>
        <w:numPr>
          <w:ilvl w:val="0"/>
          <w:numId w:val="4"/>
        </w:numPr>
        <w:jc w:val="both"/>
        <w:rPr>
          <w:rFonts w:ascii="Times New Roman" w:hAnsi="Times New Roman" w:cs="Times New Roman"/>
          <w:sz w:val="24"/>
          <w:szCs w:val="24"/>
        </w:rPr>
      </w:pPr>
      <w:r w:rsidRPr="007F6210">
        <w:rPr>
          <w:rFonts w:ascii="Times New Roman" w:hAnsi="Times New Roman" w:cs="Times New Roman"/>
          <w:sz w:val="24"/>
          <w:szCs w:val="24"/>
        </w:rPr>
        <w:t xml:space="preserve">nadużywanie substancji psychoaktywnych przez rodziców. </w:t>
      </w:r>
    </w:p>
    <w:p w:rsidR="00745442" w:rsidRDefault="00A377DC" w:rsidP="007F6210">
      <w:pPr>
        <w:pStyle w:val="Akapitzlist"/>
        <w:numPr>
          <w:ilvl w:val="0"/>
          <w:numId w:val="4"/>
        </w:numPr>
        <w:jc w:val="both"/>
        <w:rPr>
          <w:rFonts w:ascii="Times New Roman" w:hAnsi="Times New Roman" w:cs="Times New Roman"/>
          <w:sz w:val="24"/>
          <w:szCs w:val="24"/>
        </w:rPr>
      </w:pPr>
      <w:r w:rsidRPr="007F6210">
        <w:rPr>
          <w:rFonts w:ascii="Times New Roman" w:hAnsi="Times New Roman" w:cs="Times New Roman"/>
          <w:sz w:val="24"/>
          <w:szCs w:val="24"/>
        </w:rPr>
        <w:t>Ważną rolę odgrywa także niepewny typ więzi emocjonalnej z</w:t>
      </w:r>
      <w:r w:rsidR="00745442">
        <w:rPr>
          <w:rFonts w:ascii="Times New Roman" w:hAnsi="Times New Roman" w:cs="Times New Roman"/>
          <w:sz w:val="24"/>
          <w:szCs w:val="24"/>
        </w:rPr>
        <w:t xml:space="preserve"> </w:t>
      </w:r>
      <w:r w:rsidRPr="007F6210">
        <w:rPr>
          <w:rFonts w:ascii="Times New Roman" w:hAnsi="Times New Roman" w:cs="Times New Roman"/>
          <w:sz w:val="24"/>
          <w:szCs w:val="24"/>
        </w:rPr>
        <w:t>rodzicami (rodzice niedostatecznie dostępni i wrażliwi na potrzeby dziecka), lękowa reprezentacja przywiązania, negatywne postawy rodzicielskie (rodzice chłodni, odrzucający), brak wsparcia, nieprawidłowy styl wychowawczy, dezorganizacja życia rodzinnego i</w:t>
      </w:r>
      <w:r w:rsidR="00283DCC">
        <w:rPr>
          <w:rFonts w:ascii="Times New Roman" w:hAnsi="Times New Roman" w:cs="Times New Roman"/>
          <w:sz w:val="24"/>
          <w:szCs w:val="24"/>
        </w:rPr>
        <w:t> </w:t>
      </w:r>
      <w:r w:rsidRPr="007F6210">
        <w:rPr>
          <w:rFonts w:ascii="Times New Roman" w:hAnsi="Times New Roman" w:cs="Times New Roman"/>
          <w:sz w:val="24"/>
          <w:szCs w:val="24"/>
        </w:rPr>
        <w:t xml:space="preserve">niedostępność rodziców z powodu ich choroby (także somatycznej). </w:t>
      </w:r>
    </w:p>
    <w:p w:rsidR="00745442" w:rsidRPr="00283DCC" w:rsidRDefault="00A377DC" w:rsidP="00283DCC">
      <w:pPr>
        <w:pStyle w:val="Akapitzlist"/>
        <w:numPr>
          <w:ilvl w:val="0"/>
          <w:numId w:val="4"/>
        </w:numPr>
        <w:jc w:val="both"/>
        <w:rPr>
          <w:rFonts w:ascii="Times New Roman" w:hAnsi="Times New Roman" w:cs="Times New Roman"/>
          <w:sz w:val="24"/>
          <w:szCs w:val="24"/>
        </w:rPr>
      </w:pPr>
      <w:r w:rsidRPr="007F6210">
        <w:rPr>
          <w:rFonts w:ascii="Times New Roman" w:hAnsi="Times New Roman" w:cs="Times New Roman"/>
          <w:sz w:val="24"/>
          <w:szCs w:val="24"/>
        </w:rPr>
        <w:t>U nastolatków do wystąpienia depresji predysponują dodatkowo stany lękowe, zaburzenia zachowania, nadużywanie substancji psychoaktywnych, zaburzenia odżywiania się, końcowa faza okresu dojrzewania (15</w:t>
      </w:r>
      <w:r w:rsidR="00745442">
        <w:rPr>
          <w:rFonts w:ascii="Times New Roman" w:hAnsi="Times New Roman" w:cs="Times New Roman"/>
          <w:sz w:val="24"/>
          <w:szCs w:val="24"/>
        </w:rPr>
        <w:t xml:space="preserve"> </w:t>
      </w:r>
      <w:r w:rsidRPr="007F6210">
        <w:rPr>
          <w:rFonts w:ascii="Times New Roman" w:hAnsi="Times New Roman" w:cs="Times New Roman"/>
          <w:sz w:val="24"/>
          <w:szCs w:val="24"/>
        </w:rPr>
        <w:t>- 19 lat), posiadanie depresyjnych rodziców, stresujące wydarzenia życiowe, niska samoocena, słaba samokontrola, brak kompetencji społecznych, ubogie relacje z rówieśnikami, zmiany ho</w:t>
      </w:r>
      <w:r w:rsidR="005249AC" w:rsidRPr="007F6210">
        <w:rPr>
          <w:rFonts w:ascii="Times New Roman" w:hAnsi="Times New Roman" w:cs="Times New Roman"/>
          <w:sz w:val="24"/>
          <w:szCs w:val="24"/>
        </w:rPr>
        <w:t>rmonalne w okresie pokwitania</w:t>
      </w:r>
      <w:r w:rsidRPr="007F6210">
        <w:rPr>
          <w:rFonts w:ascii="Times New Roman" w:hAnsi="Times New Roman" w:cs="Times New Roman"/>
          <w:sz w:val="24"/>
          <w:szCs w:val="24"/>
        </w:rPr>
        <w:t xml:space="preserve">. </w:t>
      </w:r>
    </w:p>
    <w:p w:rsidR="005249AC" w:rsidRPr="00745442" w:rsidRDefault="00A377DC" w:rsidP="00745442">
      <w:pPr>
        <w:jc w:val="both"/>
        <w:rPr>
          <w:rFonts w:ascii="Times New Roman" w:hAnsi="Times New Roman" w:cs="Times New Roman"/>
          <w:sz w:val="24"/>
          <w:szCs w:val="24"/>
        </w:rPr>
      </w:pPr>
      <w:r w:rsidRPr="00745442">
        <w:rPr>
          <w:rFonts w:ascii="Times New Roman" w:hAnsi="Times New Roman" w:cs="Times New Roman"/>
          <w:sz w:val="24"/>
          <w:szCs w:val="24"/>
        </w:rPr>
        <w:t>Analizując najczęściej obserwowaną symptomatologię, wyróżniono następujące obrazy depresji u młodzieży</w:t>
      </w:r>
      <w:r w:rsidR="00283DCC">
        <w:rPr>
          <w:rFonts w:ascii="Times New Roman" w:hAnsi="Times New Roman" w:cs="Times New Roman"/>
          <w:sz w:val="24"/>
          <w:szCs w:val="24"/>
        </w:rPr>
        <w:t>:</w:t>
      </w:r>
      <w:r w:rsidRPr="00745442">
        <w:rPr>
          <w:rFonts w:ascii="Times New Roman" w:hAnsi="Times New Roman" w:cs="Times New Roman"/>
          <w:sz w:val="24"/>
          <w:szCs w:val="24"/>
        </w:rPr>
        <w:t xml:space="preserve"> </w:t>
      </w:r>
    </w:p>
    <w:p w:rsidR="00A377DC" w:rsidRPr="00A377DC" w:rsidRDefault="00A377DC" w:rsidP="00745442">
      <w:pPr>
        <w:jc w:val="both"/>
        <w:rPr>
          <w:rFonts w:ascii="Times New Roman" w:hAnsi="Times New Roman" w:cs="Times New Roman"/>
          <w:sz w:val="24"/>
          <w:szCs w:val="24"/>
        </w:rPr>
      </w:pPr>
      <w:r w:rsidRPr="00745442">
        <w:rPr>
          <w:rFonts w:ascii="Times New Roman" w:hAnsi="Times New Roman" w:cs="Times New Roman"/>
          <w:b/>
          <w:sz w:val="24"/>
          <w:szCs w:val="24"/>
        </w:rPr>
        <w:t>1. Postać apatyczno- abuliczna</w:t>
      </w:r>
      <w:r w:rsidRPr="00A377DC">
        <w:rPr>
          <w:rFonts w:ascii="Times New Roman" w:hAnsi="Times New Roman" w:cs="Times New Roman"/>
          <w:sz w:val="24"/>
          <w:szCs w:val="24"/>
        </w:rPr>
        <w:t>, w której młody człowiek ulega wewnętrznemu rozprężeniu. Nic go nie interesuje, odczuwa pustkę i nudę, godzinami przesiaduje bezczynnie lub słucha muzyki. Nudę życia usiłuje przerwać przez odurzanie się, ekscesy seksualne lub zachowania niszczycielskie.</w:t>
      </w:r>
    </w:p>
    <w:p w:rsidR="005249AC" w:rsidRDefault="00A377DC" w:rsidP="00745442">
      <w:pPr>
        <w:jc w:val="both"/>
        <w:rPr>
          <w:rFonts w:ascii="Times New Roman" w:hAnsi="Times New Roman" w:cs="Times New Roman"/>
          <w:sz w:val="24"/>
          <w:szCs w:val="24"/>
        </w:rPr>
      </w:pPr>
      <w:r w:rsidRPr="00745442">
        <w:rPr>
          <w:rFonts w:ascii="Times New Roman" w:hAnsi="Times New Roman" w:cs="Times New Roman"/>
          <w:b/>
          <w:sz w:val="24"/>
          <w:szCs w:val="24"/>
        </w:rPr>
        <w:t>2. Postać buntownicza</w:t>
      </w:r>
      <w:r w:rsidRPr="00A377DC">
        <w:rPr>
          <w:rFonts w:ascii="Times New Roman" w:hAnsi="Times New Roman" w:cs="Times New Roman"/>
          <w:sz w:val="24"/>
          <w:szCs w:val="24"/>
        </w:rPr>
        <w:t>, z</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 xml:space="preserve">przejawami </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gniewu</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i agresji.</w:t>
      </w:r>
      <w:r w:rsidR="005249AC">
        <w:rPr>
          <w:rFonts w:ascii="Times New Roman" w:hAnsi="Times New Roman" w:cs="Times New Roman"/>
          <w:sz w:val="24"/>
          <w:szCs w:val="24"/>
        </w:rPr>
        <w:t xml:space="preserve"> </w:t>
      </w:r>
      <w:r w:rsidRPr="00A377DC">
        <w:rPr>
          <w:rFonts w:ascii="Times New Roman" w:hAnsi="Times New Roman" w:cs="Times New Roman"/>
          <w:sz w:val="24"/>
          <w:szCs w:val="24"/>
        </w:rPr>
        <w:t>Wyładowywanie agresji na</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zewnątrz</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dokonuje</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się</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w</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formie</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gwałtownych</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reakcji</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lub</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cichej</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agresji</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(bierny</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opór).</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Gdy</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agresja</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nie</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może</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być</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wyładowana</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na</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zewnątrz,</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przekształca</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 xml:space="preserve">się w autoagresję (niszczenia własnej kariery życiowej, próby samobójcze, alkoholizm, narkomania, samookaleczanie). </w:t>
      </w:r>
    </w:p>
    <w:p w:rsidR="005249AC" w:rsidRDefault="00745442" w:rsidP="00745442">
      <w:pPr>
        <w:jc w:val="both"/>
        <w:rPr>
          <w:rFonts w:ascii="Times New Roman" w:hAnsi="Times New Roman" w:cs="Times New Roman"/>
          <w:sz w:val="24"/>
          <w:szCs w:val="24"/>
        </w:rPr>
      </w:pPr>
      <w:r w:rsidRPr="00745442">
        <w:rPr>
          <w:rFonts w:ascii="Times New Roman" w:hAnsi="Times New Roman" w:cs="Times New Roman"/>
          <w:b/>
          <w:sz w:val="24"/>
          <w:szCs w:val="24"/>
        </w:rPr>
        <w:t xml:space="preserve">3. Postać </w:t>
      </w:r>
      <w:r w:rsidR="00A377DC" w:rsidRPr="00745442">
        <w:rPr>
          <w:rFonts w:ascii="Times New Roman" w:hAnsi="Times New Roman" w:cs="Times New Roman"/>
          <w:b/>
          <w:sz w:val="24"/>
          <w:szCs w:val="24"/>
        </w:rPr>
        <w:t>rezygnacyjna</w:t>
      </w:r>
      <w:r w:rsidR="00A377DC" w:rsidRPr="00A377DC">
        <w:rPr>
          <w:rFonts w:ascii="Times New Roman" w:hAnsi="Times New Roman" w:cs="Times New Roman"/>
          <w:sz w:val="24"/>
          <w:szCs w:val="24"/>
        </w:rPr>
        <w:t>,</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w</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której</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dominuje</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lęk</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przed</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przyszłością,</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przewidywanie</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klęski</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niepowodzeń,</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poczucie</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bezradności</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i</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małej</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wartości</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własnej</w:t>
      </w:r>
      <w:r>
        <w:rPr>
          <w:rFonts w:ascii="Times New Roman" w:hAnsi="Times New Roman" w:cs="Times New Roman"/>
          <w:sz w:val="24"/>
          <w:szCs w:val="24"/>
        </w:rPr>
        <w:t xml:space="preserve"> </w:t>
      </w:r>
      <w:r w:rsidR="00A377DC" w:rsidRPr="00A377DC">
        <w:rPr>
          <w:rFonts w:ascii="Times New Roman" w:hAnsi="Times New Roman" w:cs="Times New Roman"/>
          <w:sz w:val="24"/>
          <w:szCs w:val="24"/>
        </w:rPr>
        <w:t xml:space="preserve">osoby. Efektem jest ograniczenie własnej aktywności do minimum. </w:t>
      </w:r>
    </w:p>
    <w:p w:rsidR="005249AC" w:rsidRDefault="00A377DC" w:rsidP="00745442">
      <w:pPr>
        <w:jc w:val="both"/>
        <w:rPr>
          <w:rFonts w:ascii="Times New Roman" w:hAnsi="Times New Roman" w:cs="Times New Roman"/>
          <w:sz w:val="24"/>
          <w:szCs w:val="24"/>
        </w:rPr>
      </w:pPr>
      <w:r w:rsidRPr="00745442">
        <w:rPr>
          <w:rFonts w:ascii="Times New Roman" w:hAnsi="Times New Roman" w:cs="Times New Roman"/>
          <w:b/>
          <w:sz w:val="24"/>
          <w:szCs w:val="24"/>
        </w:rPr>
        <w:lastRenderedPageBreak/>
        <w:t>4. Postać labilna</w:t>
      </w:r>
      <w:r w:rsidRPr="00A377DC">
        <w:rPr>
          <w:rFonts w:ascii="Times New Roman" w:hAnsi="Times New Roman" w:cs="Times New Roman"/>
          <w:sz w:val="24"/>
          <w:szCs w:val="24"/>
        </w:rPr>
        <w:t xml:space="preserve"> charakteryzująca się dużą chwiejnością nastroju o dużej amplitudzie wahań (od chandry po wesołkowatość). Depresje wieku dziecięcego i młodzieńczego mogą przyjmować postać tzw. depresji maskowanej. Dominują wówczas objawy </w:t>
      </w:r>
      <w:proofErr w:type="spellStart"/>
      <w:r w:rsidRPr="00A377DC">
        <w:rPr>
          <w:rFonts w:ascii="Times New Roman" w:hAnsi="Times New Roman" w:cs="Times New Roman"/>
          <w:sz w:val="24"/>
          <w:szCs w:val="24"/>
        </w:rPr>
        <w:t>pozapsychiatryczne</w:t>
      </w:r>
      <w:proofErr w:type="spellEnd"/>
      <w:r w:rsidRPr="00A377DC">
        <w:rPr>
          <w:rFonts w:ascii="Times New Roman" w:hAnsi="Times New Roman" w:cs="Times New Roman"/>
          <w:sz w:val="24"/>
          <w:szCs w:val="24"/>
        </w:rPr>
        <w:t xml:space="preserve"> – m. in. zaburzenia łaknienia (w</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tym</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anoreksja,</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bulimia), zaburzenia snu,</w:t>
      </w:r>
      <w:r w:rsidR="00745442">
        <w:rPr>
          <w:rFonts w:ascii="Times New Roman" w:hAnsi="Times New Roman" w:cs="Times New Roman"/>
          <w:sz w:val="24"/>
          <w:szCs w:val="24"/>
        </w:rPr>
        <w:t xml:space="preserve"> </w:t>
      </w:r>
      <w:r w:rsidRPr="00A377DC">
        <w:rPr>
          <w:rFonts w:ascii="Times New Roman" w:hAnsi="Times New Roman" w:cs="Times New Roman"/>
          <w:sz w:val="24"/>
          <w:szCs w:val="24"/>
        </w:rPr>
        <w:t xml:space="preserve">bóle głowy, bóle brzucha, nadmierna męczliwość, fobie (np. fobia szkolna), zachowania niszczycielskie. </w:t>
      </w:r>
    </w:p>
    <w:p w:rsidR="005249AC" w:rsidRDefault="00A377DC" w:rsidP="00745442">
      <w:pPr>
        <w:jc w:val="both"/>
        <w:rPr>
          <w:rFonts w:ascii="Times New Roman" w:hAnsi="Times New Roman" w:cs="Times New Roman"/>
          <w:sz w:val="24"/>
          <w:szCs w:val="24"/>
        </w:rPr>
      </w:pPr>
      <w:r w:rsidRPr="00A377DC">
        <w:rPr>
          <w:rFonts w:ascii="Times New Roman" w:hAnsi="Times New Roman" w:cs="Times New Roman"/>
          <w:sz w:val="24"/>
          <w:szCs w:val="24"/>
        </w:rPr>
        <w:t xml:space="preserve">Ważnym jest fakt, iż atypowa depresja u dziecka często przyjmuje </w:t>
      </w:r>
      <w:r w:rsidRPr="00745442">
        <w:rPr>
          <w:rFonts w:ascii="Times New Roman" w:hAnsi="Times New Roman" w:cs="Times New Roman"/>
          <w:b/>
          <w:sz w:val="24"/>
          <w:szCs w:val="24"/>
        </w:rPr>
        <w:t>postać zaburzeń</w:t>
      </w:r>
      <w:r w:rsidRPr="00A377DC">
        <w:rPr>
          <w:rFonts w:ascii="Times New Roman" w:hAnsi="Times New Roman" w:cs="Times New Roman"/>
          <w:sz w:val="24"/>
          <w:szCs w:val="24"/>
        </w:rPr>
        <w:t xml:space="preserve"> </w:t>
      </w:r>
      <w:r w:rsidRPr="00745442">
        <w:rPr>
          <w:rFonts w:ascii="Times New Roman" w:hAnsi="Times New Roman" w:cs="Times New Roman"/>
          <w:b/>
          <w:sz w:val="24"/>
          <w:szCs w:val="24"/>
        </w:rPr>
        <w:t>somatycznych</w:t>
      </w:r>
      <w:r w:rsidRPr="00A377DC">
        <w:rPr>
          <w:rFonts w:ascii="Times New Roman" w:hAnsi="Times New Roman" w:cs="Times New Roman"/>
          <w:sz w:val="24"/>
          <w:szCs w:val="24"/>
        </w:rPr>
        <w:t>, zaś u na</w:t>
      </w:r>
      <w:r w:rsidR="005249AC">
        <w:rPr>
          <w:rFonts w:ascii="Times New Roman" w:hAnsi="Times New Roman" w:cs="Times New Roman"/>
          <w:sz w:val="24"/>
          <w:szCs w:val="24"/>
        </w:rPr>
        <w:t xml:space="preserve">stolatków </w:t>
      </w:r>
      <w:r w:rsidR="005249AC" w:rsidRPr="00745442">
        <w:rPr>
          <w:rFonts w:ascii="Times New Roman" w:hAnsi="Times New Roman" w:cs="Times New Roman"/>
          <w:b/>
          <w:sz w:val="24"/>
          <w:szCs w:val="24"/>
        </w:rPr>
        <w:t>zaburzeń zachowania</w:t>
      </w:r>
      <w:r w:rsidRPr="00A377DC">
        <w:rPr>
          <w:rFonts w:ascii="Times New Roman" w:hAnsi="Times New Roman" w:cs="Times New Roman"/>
          <w:sz w:val="24"/>
          <w:szCs w:val="24"/>
        </w:rPr>
        <w:t xml:space="preserve">. </w:t>
      </w:r>
    </w:p>
    <w:p w:rsidR="005249AC" w:rsidRDefault="00A377DC" w:rsidP="00A377DC">
      <w:pPr>
        <w:rPr>
          <w:rFonts w:ascii="Times New Roman" w:hAnsi="Times New Roman" w:cs="Times New Roman"/>
          <w:sz w:val="24"/>
          <w:szCs w:val="24"/>
        </w:rPr>
      </w:pPr>
      <w:r w:rsidRPr="00A377DC">
        <w:rPr>
          <w:rFonts w:ascii="Times New Roman" w:hAnsi="Times New Roman" w:cs="Times New Roman"/>
          <w:sz w:val="24"/>
          <w:szCs w:val="24"/>
        </w:rPr>
        <w:t xml:space="preserve">Podłoże zespołów depresyjnych może być bardzo zróżnicowane. Najprostszy podział obejmuje przyczyny: </w:t>
      </w:r>
    </w:p>
    <w:p w:rsidR="005249AC" w:rsidRDefault="00A377DC" w:rsidP="00A377DC">
      <w:pPr>
        <w:rPr>
          <w:rFonts w:ascii="Times New Roman" w:hAnsi="Times New Roman" w:cs="Times New Roman"/>
          <w:sz w:val="24"/>
          <w:szCs w:val="24"/>
        </w:rPr>
      </w:pPr>
      <w:r w:rsidRPr="00A377DC">
        <w:rPr>
          <w:rFonts w:ascii="Times New Roman" w:hAnsi="Times New Roman" w:cs="Times New Roman"/>
          <w:sz w:val="24"/>
          <w:szCs w:val="24"/>
        </w:rPr>
        <w:t xml:space="preserve">• biologiczne (genetyczne; tzw. depresje endogenne, w przebiegu chorób afektywnych jedno- i dwubiegunowej) </w:t>
      </w:r>
    </w:p>
    <w:p w:rsidR="005249AC" w:rsidRDefault="00A377DC" w:rsidP="00A377DC">
      <w:pPr>
        <w:rPr>
          <w:rFonts w:ascii="Times New Roman" w:hAnsi="Times New Roman" w:cs="Times New Roman"/>
          <w:sz w:val="24"/>
          <w:szCs w:val="24"/>
        </w:rPr>
      </w:pPr>
      <w:r w:rsidRPr="00A377DC">
        <w:rPr>
          <w:rFonts w:ascii="Times New Roman" w:hAnsi="Times New Roman" w:cs="Times New Roman"/>
          <w:sz w:val="24"/>
          <w:szCs w:val="24"/>
        </w:rPr>
        <w:t xml:space="preserve">• psychologiczne (konsekwencje działania stresorów psychospołecznych i psychologicznych; tzw. depresje reaktywne, zaburzenia adaptacyjne) </w:t>
      </w:r>
    </w:p>
    <w:p w:rsidR="005249AC" w:rsidRDefault="00A377DC" w:rsidP="00283DCC">
      <w:pPr>
        <w:jc w:val="both"/>
        <w:rPr>
          <w:rFonts w:ascii="Times New Roman" w:hAnsi="Times New Roman" w:cs="Times New Roman"/>
          <w:sz w:val="24"/>
          <w:szCs w:val="24"/>
        </w:rPr>
      </w:pPr>
      <w:r w:rsidRPr="00A377DC">
        <w:rPr>
          <w:rFonts w:ascii="Times New Roman" w:hAnsi="Times New Roman" w:cs="Times New Roman"/>
          <w:sz w:val="24"/>
          <w:szCs w:val="24"/>
        </w:rPr>
        <w:t>• somatyczne (uwarunkowane rozwijającą się chorobą fizyczną, działaniem czynników zewnętrznych np. leków, różnorodnych substancji chemicznych, narkotyków, alkoholu, leków i</w:t>
      </w:r>
      <w:r w:rsidR="005249AC">
        <w:rPr>
          <w:rFonts w:ascii="Times New Roman" w:hAnsi="Times New Roman" w:cs="Times New Roman"/>
          <w:sz w:val="24"/>
          <w:szCs w:val="24"/>
        </w:rPr>
        <w:t>tp.;</w:t>
      </w:r>
      <w:r w:rsidR="00745442">
        <w:rPr>
          <w:rFonts w:ascii="Times New Roman" w:hAnsi="Times New Roman" w:cs="Times New Roman"/>
          <w:sz w:val="24"/>
          <w:szCs w:val="24"/>
        </w:rPr>
        <w:t xml:space="preserve"> </w:t>
      </w:r>
      <w:r w:rsidR="005249AC">
        <w:rPr>
          <w:rFonts w:ascii="Times New Roman" w:hAnsi="Times New Roman" w:cs="Times New Roman"/>
          <w:sz w:val="24"/>
          <w:szCs w:val="24"/>
        </w:rPr>
        <w:t>tzw. depresje organiczne)</w:t>
      </w:r>
      <w:r w:rsidRPr="00A377DC">
        <w:rPr>
          <w:rFonts w:ascii="Times New Roman" w:hAnsi="Times New Roman" w:cs="Times New Roman"/>
          <w:sz w:val="24"/>
          <w:szCs w:val="24"/>
        </w:rPr>
        <w:t xml:space="preserve">. </w:t>
      </w:r>
    </w:p>
    <w:p w:rsidR="002F7766" w:rsidRDefault="002F7766" w:rsidP="00283DCC">
      <w:pPr>
        <w:jc w:val="both"/>
        <w:rPr>
          <w:rFonts w:ascii="Times New Roman" w:hAnsi="Times New Roman" w:cs="Times New Roman"/>
          <w:sz w:val="24"/>
          <w:szCs w:val="24"/>
        </w:rPr>
      </w:pPr>
      <w:r>
        <w:rPr>
          <w:rFonts w:ascii="Times New Roman" w:hAnsi="Times New Roman" w:cs="Times New Roman"/>
          <w:sz w:val="24"/>
          <w:szCs w:val="24"/>
        </w:rPr>
        <w:t xml:space="preserve">Opracowanie: Piotr Król </w:t>
      </w:r>
      <w:r w:rsidR="00342D03">
        <w:rPr>
          <w:rFonts w:ascii="Times New Roman" w:hAnsi="Times New Roman" w:cs="Times New Roman"/>
          <w:sz w:val="24"/>
          <w:szCs w:val="24"/>
        </w:rPr>
        <w:t xml:space="preserve">w oparciu o opracowanie Justyny Pełki-Wysieckiej „Depresja </w:t>
      </w:r>
      <w:bookmarkStart w:id="0" w:name="_GoBack"/>
      <w:bookmarkEnd w:id="0"/>
      <w:r w:rsidR="00342D03">
        <w:rPr>
          <w:rFonts w:ascii="Times New Roman" w:hAnsi="Times New Roman" w:cs="Times New Roman"/>
          <w:sz w:val="24"/>
          <w:szCs w:val="24"/>
        </w:rPr>
        <w:t>a zdrowie psychiczne dzieci i młodzieży”</w:t>
      </w:r>
    </w:p>
    <w:p w:rsidR="00A377DC" w:rsidRDefault="00A377DC" w:rsidP="006554C0">
      <w:pPr>
        <w:jc w:val="both"/>
        <w:rPr>
          <w:rFonts w:ascii="Times New Roman" w:hAnsi="Times New Roman" w:cs="Times New Roman"/>
          <w:sz w:val="24"/>
          <w:szCs w:val="24"/>
        </w:rPr>
      </w:pPr>
    </w:p>
    <w:p w:rsidR="006554C0" w:rsidRDefault="006554C0" w:rsidP="006554C0">
      <w:pPr>
        <w:jc w:val="both"/>
        <w:rPr>
          <w:rFonts w:ascii="Times New Roman" w:hAnsi="Times New Roman" w:cs="Times New Roman"/>
          <w:sz w:val="24"/>
          <w:szCs w:val="24"/>
        </w:rPr>
      </w:pPr>
    </w:p>
    <w:p w:rsidR="007F6210" w:rsidRDefault="007F6210" w:rsidP="006554C0">
      <w:pPr>
        <w:jc w:val="both"/>
        <w:rPr>
          <w:rFonts w:ascii="Times New Roman" w:hAnsi="Times New Roman" w:cs="Times New Roman"/>
          <w:sz w:val="24"/>
          <w:szCs w:val="24"/>
        </w:rPr>
      </w:pPr>
    </w:p>
    <w:p w:rsidR="007F6210" w:rsidRDefault="007F6210" w:rsidP="006554C0">
      <w:pPr>
        <w:jc w:val="both"/>
        <w:rPr>
          <w:rFonts w:ascii="Times New Roman" w:hAnsi="Times New Roman" w:cs="Times New Roman"/>
          <w:sz w:val="24"/>
          <w:szCs w:val="24"/>
        </w:rPr>
      </w:pPr>
    </w:p>
    <w:p w:rsidR="006554C0" w:rsidRDefault="006554C0" w:rsidP="006554C0"/>
    <w:p w:rsidR="006554C0" w:rsidRPr="00A377DC" w:rsidRDefault="006554C0" w:rsidP="006554C0">
      <w:pPr>
        <w:jc w:val="both"/>
        <w:rPr>
          <w:rFonts w:ascii="Times New Roman" w:hAnsi="Times New Roman" w:cs="Times New Roman"/>
          <w:sz w:val="24"/>
          <w:szCs w:val="24"/>
        </w:rPr>
      </w:pPr>
    </w:p>
    <w:sectPr w:rsidR="006554C0" w:rsidRPr="00A377DC" w:rsidSect="0038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62EF"/>
    <w:multiLevelType w:val="multilevel"/>
    <w:tmpl w:val="822C5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B922AA"/>
    <w:multiLevelType w:val="hybridMultilevel"/>
    <w:tmpl w:val="259E9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3875BF"/>
    <w:multiLevelType w:val="multilevel"/>
    <w:tmpl w:val="C9463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8320FB0"/>
    <w:multiLevelType w:val="multilevel"/>
    <w:tmpl w:val="00DA2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B54D22"/>
    <w:rsid w:val="00283DCC"/>
    <w:rsid w:val="002F7766"/>
    <w:rsid w:val="00334364"/>
    <w:rsid w:val="00342D03"/>
    <w:rsid w:val="0036103E"/>
    <w:rsid w:val="00385662"/>
    <w:rsid w:val="005249AC"/>
    <w:rsid w:val="00531E94"/>
    <w:rsid w:val="0055247F"/>
    <w:rsid w:val="006554C0"/>
    <w:rsid w:val="00745442"/>
    <w:rsid w:val="007F6210"/>
    <w:rsid w:val="00A377DC"/>
    <w:rsid w:val="00AF3228"/>
    <w:rsid w:val="00B54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CB75"/>
  <w15:docId w15:val="{C3287C22-531E-4A9E-96E9-7F84CB61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662"/>
  </w:style>
  <w:style w:type="paragraph" w:styleId="Nagwek2">
    <w:name w:val="heading 2"/>
    <w:basedOn w:val="Normalny"/>
    <w:next w:val="Normalny"/>
    <w:link w:val="Nagwek2Znak"/>
    <w:uiPriority w:val="9"/>
    <w:semiHidden/>
    <w:unhideWhenUsed/>
    <w:qFormat/>
    <w:rsid w:val="006554C0"/>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link w:val="Nagwek4Znak"/>
    <w:uiPriority w:val="9"/>
    <w:semiHidden/>
    <w:unhideWhenUsed/>
    <w:qFormat/>
    <w:rsid w:val="006554C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554C0"/>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6554C0"/>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6554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54C0"/>
    <w:rPr>
      <w:b/>
      <w:bCs/>
    </w:rPr>
  </w:style>
  <w:style w:type="paragraph" w:styleId="Akapitzlist">
    <w:name w:val="List Paragraph"/>
    <w:basedOn w:val="Normalny"/>
    <w:uiPriority w:val="34"/>
    <w:qFormat/>
    <w:rsid w:val="007F6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0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1392</Words>
  <Characters>8355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2024-11-25T09:04:00Z</dcterms:created>
  <dcterms:modified xsi:type="dcterms:W3CDTF">2024-11-28T06:01:00Z</dcterms:modified>
</cp:coreProperties>
</file>